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016" w:rsidRDefault="00FE1016" w:rsidP="00FE1016">
      <w:r>
        <w:rPr>
          <w:noProof/>
        </w:rPr>
        <w:drawing>
          <wp:inline distT="0" distB="0" distL="0" distR="0">
            <wp:extent cx="1336675" cy="1085215"/>
            <wp:effectExtent l="19050" t="0" r="0" b="0"/>
            <wp:docPr id="1" name="Picture 1" descr="cfc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c logo 2"/>
                    <pic:cNvPicPr>
                      <a:picLocks noChangeAspect="1" noChangeArrowheads="1"/>
                    </pic:cNvPicPr>
                  </pic:nvPicPr>
                  <pic:blipFill>
                    <a:blip r:embed="rId7" cstate="print"/>
                    <a:srcRect/>
                    <a:stretch>
                      <a:fillRect/>
                    </a:stretch>
                  </pic:blipFill>
                  <pic:spPr bwMode="auto">
                    <a:xfrm>
                      <a:off x="0" y="0"/>
                      <a:ext cx="1336675" cy="1085215"/>
                    </a:xfrm>
                    <a:prstGeom prst="rect">
                      <a:avLst/>
                    </a:prstGeom>
                    <a:noFill/>
                    <a:ln w="9525">
                      <a:noFill/>
                      <a:miter lim="800000"/>
                      <a:headEnd/>
                      <a:tailEnd/>
                    </a:ln>
                  </pic:spPr>
                </pic:pic>
              </a:graphicData>
            </a:graphic>
          </wp:inline>
        </w:drawing>
      </w:r>
    </w:p>
    <w:p w:rsidR="00FE1016" w:rsidRDefault="00FE1016" w:rsidP="00FE1016">
      <w:pPr>
        <w:rPr>
          <w:rFonts w:ascii="Arial" w:hAnsi="Arial"/>
          <w:sz w:val="16"/>
          <w:szCs w:val="16"/>
        </w:rPr>
      </w:pPr>
      <w:smartTag w:uri="urn:schemas-microsoft-com:office:smarttags" w:element="Street">
        <w:smartTag w:uri="urn:schemas-microsoft-com:office:smarttags" w:element="address">
          <w:r>
            <w:rPr>
              <w:rFonts w:ascii="Arial" w:hAnsi="Arial"/>
              <w:sz w:val="16"/>
              <w:szCs w:val="16"/>
            </w:rPr>
            <w:t>1107 9</w:t>
          </w:r>
          <w:r w:rsidRPr="00DA7B1F">
            <w:rPr>
              <w:rFonts w:ascii="Arial" w:hAnsi="Arial"/>
              <w:sz w:val="16"/>
              <w:szCs w:val="16"/>
              <w:vertAlign w:val="superscript"/>
            </w:rPr>
            <w:t>th</w:t>
          </w:r>
          <w:r>
            <w:rPr>
              <w:rFonts w:ascii="Arial" w:hAnsi="Arial"/>
              <w:sz w:val="16"/>
              <w:szCs w:val="16"/>
            </w:rPr>
            <w:t xml:space="preserve"> Street, Suite 625</w:t>
          </w:r>
        </w:smartTag>
      </w:smartTag>
      <w:r>
        <w:rPr>
          <w:rFonts w:ascii="Arial" w:hAnsi="Arial"/>
          <w:sz w:val="16"/>
          <w:szCs w:val="16"/>
        </w:rPr>
        <w:t xml:space="preserve"> </w:t>
      </w:r>
      <w:r w:rsidRPr="001A00D4">
        <w:rPr>
          <w:rFonts w:ascii="Arial" w:hAnsi="Arial"/>
          <w:sz w:val="16"/>
          <w:szCs w:val="16"/>
        </w:rPr>
        <w:t xml:space="preserve">• </w:t>
      </w:r>
      <w:smartTag w:uri="urn:schemas-microsoft-com:office:smarttags" w:element="place">
        <w:smartTag w:uri="urn:schemas-microsoft-com:office:smarttags" w:element="City">
          <w:r>
            <w:rPr>
              <w:rFonts w:ascii="Arial" w:hAnsi="Arial"/>
              <w:sz w:val="16"/>
              <w:szCs w:val="16"/>
            </w:rPr>
            <w:t>Sacramento</w:t>
          </w:r>
        </w:smartTag>
        <w:r w:rsidRPr="001A00D4">
          <w:rPr>
            <w:rFonts w:ascii="Arial" w:hAnsi="Arial"/>
            <w:sz w:val="16"/>
            <w:szCs w:val="16"/>
          </w:rPr>
          <w:t xml:space="preserve">, </w:t>
        </w:r>
        <w:smartTag w:uri="urn:schemas-microsoft-com:office:smarttags" w:element="State">
          <w:r w:rsidRPr="001A00D4">
            <w:rPr>
              <w:rFonts w:ascii="Arial" w:hAnsi="Arial"/>
              <w:sz w:val="16"/>
              <w:szCs w:val="16"/>
            </w:rPr>
            <w:t>CA</w:t>
          </w:r>
        </w:smartTag>
        <w:r w:rsidRPr="001A00D4">
          <w:rPr>
            <w:rFonts w:ascii="Arial" w:hAnsi="Arial"/>
            <w:sz w:val="16"/>
            <w:szCs w:val="16"/>
          </w:rPr>
          <w:t xml:space="preserve"> </w:t>
        </w:r>
        <w:smartTag w:uri="urn:schemas-microsoft-com:office:smarttags" w:element="PostalCode">
          <w:r w:rsidRPr="001A00D4">
            <w:rPr>
              <w:rFonts w:ascii="Arial" w:hAnsi="Arial"/>
              <w:sz w:val="16"/>
              <w:szCs w:val="16"/>
            </w:rPr>
            <w:t>9</w:t>
          </w:r>
          <w:r>
            <w:rPr>
              <w:rFonts w:ascii="Arial" w:hAnsi="Arial"/>
              <w:sz w:val="16"/>
              <w:szCs w:val="16"/>
            </w:rPr>
            <w:t>5814</w:t>
          </w:r>
        </w:smartTag>
      </w:smartTag>
      <w:r w:rsidRPr="001A00D4">
        <w:rPr>
          <w:rFonts w:ascii="Arial" w:hAnsi="Arial"/>
          <w:sz w:val="16"/>
          <w:szCs w:val="16"/>
        </w:rPr>
        <w:t xml:space="preserve"> • (</w:t>
      </w:r>
      <w:r>
        <w:rPr>
          <w:rFonts w:ascii="Arial" w:hAnsi="Arial"/>
          <w:sz w:val="16"/>
          <w:szCs w:val="16"/>
        </w:rPr>
        <w:t>916</w:t>
      </w:r>
      <w:r w:rsidRPr="001A00D4">
        <w:rPr>
          <w:rFonts w:ascii="Arial" w:hAnsi="Arial"/>
          <w:sz w:val="16"/>
          <w:szCs w:val="16"/>
        </w:rPr>
        <w:t xml:space="preserve">) </w:t>
      </w:r>
      <w:r>
        <w:rPr>
          <w:rFonts w:ascii="Arial" w:hAnsi="Arial"/>
          <w:sz w:val="16"/>
          <w:szCs w:val="16"/>
        </w:rPr>
        <w:t>498</w:t>
      </w:r>
      <w:r w:rsidRPr="001A00D4">
        <w:rPr>
          <w:rFonts w:ascii="Arial" w:hAnsi="Arial"/>
          <w:sz w:val="16"/>
          <w:szCs w:val="16"/>
        </w:rPr>
        <w:t>-</w:t>
      </w:r>
      <w:r>
        <w:rPr>
          <w:rFonts w:ascii="Arial" w:hAnsi="Arial"/>
          <w:sz w:val="16"/>
          <w:szCs w:val="16"/>
        </w:rPr>
        <w:t>9608</w:t>
      </w:r>
      <w:r w:rsidRPr="001A00D4">
        <w:rPr>
          <w:rFonts w:ascii="Arial" w:hAnsi="Arial"/>
          <w:sz w:val="16"/>
          <w:szCs w:val="16"/>
        </w:rPr>
        <w:t xml:space="preserve"> • </w:t>
      </w:r>
      <w:hyperlink r:id="rId8" w:history="1">
        <w:r w:rsidRPr="009572C9">
          <w:rPr>
            <w:rStyle w:val="Hyperlink"/>
            <w:rFonts w:ascii="Arial" w:hAnsi="Arial"/>
            <w:sz w:val="16"/>
            <w:szCs w:val="16"/>
          </w:rPr>
          <w:t>mail@consumercal.org</w:t>
        </w:r>
      </w:hyperlink>
    </w:p>
    <w:p w:rsidR="007467D9" w:rsidRDefault="007467D9"/>
    <w:p w:rsidR="00980872" w:rsidRDefault="00980872"/>
    <w:p w:rsidR="002578F3" w:rsidRDefault="004A4274" w:rsidP="004A4274">
      <w:pPr>
        <w:ind w:right="-360"/>
        <w:jc w:val="center"/>
        <w:rPr>
          <w:b/>
          <w:color w:val="000000"/>
          <w:sz w:val="32"/>
          <w:szCs w:val="32"/>
          <w:lang w:eastAsia="ar-SA"/>
        </w:rPr>
      </w:pPr>
      <w:r>
        <w:rPr>
          <w:b/>
          <w:color w:val="000000"/>
          <w:sz w:val="32"/>
          <w:szCs w:val="32"/>
          <w:lang w:eastAsia="ar-SA"/>
        </w:rPr>
        <w:t>September 11</w:t>
      </w:r>
      <w:r w:rsidR="0002444D">
        <w:rPr>
          <w:b/>
          <w:color w:val="000000"/>
          <w:sz w:val="32"/>
          <w:szCs w:val="32"/>
          <w:lang w:eastAsia="ar-SA"/>
        </w:rPr>
        <w:t>, 201</w:t>
      </w:r>
      <w:r w:rsidR="009317C4">
        <w:rPr>
          <w:b/>
          <w:color w:val="000000"/>
          <w:sz w:val="32"/>
          <w:szCs w:val="32"/>
          <w:lang w:eastAsia="ar-SA"/>
        </w:rPr>
        <w:t>7</w:t>
      </w:r>
    </w:p>
    <w:p w:rsidR="002578F3" w:rsidRDefault="002578F3" w:rsidP="002578F3">
      <w:pPr>
        <w:ind w:right="-360"/>
        <w:jc w:val="center"/>
        <w:rPr>
          <w:b/>
          <w:color w:val="000000"/>
          <w:sz w:val="32"/>
          <w:szCs w:val="32"/>
          <w:lang w:eastAsia="ar-SA"/>
        </w:rPr>
      </w:pPr>
    </w:p>
    <w:p w:rsidR="002578F3" w:rsidRPr="00D90639" w:rsidRDefault="004A4274" w:rsidP="002578F3">
      <w:pPr>
        <w:ind w:right="-360"/>
        <w:jc w:val="center"/>
        <w:rPr>
          <w:b/>
          <w:color w:val="000000"/>
          <w:sz w:val="36"/>
          <w:szCs w:val="36"/>
          <w:u w:val="single"/>
          <w:lang w:eastAsia="ar-SA"/>
        </w:rPr>
      </w:pPr>
      <w:r>
        <w:rPr>
          <w:b/>
          <w:color w:val="000000"/>
          <w:sz w:val="36"/>
          <w:szCs w:val="36"/>
          <w:u w:val="single"/>
          <w:lang w:eastAsia="ar-SA"/>
        </w:rPr>
        <w:t>ASEEMBLY</w:t>
      </w:r>
      <w:r w:rsidR="002578F3" w:rsidRPr="00D90639">
        <w:rPr>
          <w:b/>
          <w:color w:val="000000"/>
          <w:sz w:val="36"/>
          <w:szCs w:val="36"/>
          <w:u w:val="single"/>
          <w:lang w:eastAsia="ar-SA"/>
        </w:rPr>
        <w:t xml:space="preserve"> FLOOR ALERT</w:t>
      </w:r>
    </w:p>
    <w:p w:rsidR="002578F3" w:rsidRPr="002578F3" w:rsidRDefault="00F23D51" w:rsidP="002578F3">
      <w:pPr>
        <w:ind w:right="-360"/>
        <w:jc w:val="center"/>
        <w:rPr>
          <w:b/>
          <w:color w:val="000000"/>
          <w:sz w:val="44"/>
          <w:szCs w:val="44"/>
          <w:lang w:eastAsia="ar-SA"/>
        </w:rPr>
      </w:pPr>
      <w:r>
        <w:rPr>
          <w:b/>
          <w:color w:val="000000"/>
          <w:sz w:val="44"/>
          <w:szCs w:val="44"/>
          <w:lang w:eastAsia="ar-SA"/>
        </w:rPr>
        <w:t>S</w:t>
      </w:r>
      <w:r w:rsidR="00942124">
        <w:rPr>
          <w:b/>
          <w:color w:val="000000"/>
          <w:sz w:val="44"/>
          <w:szCs w:val="44"/>
          <w:lang w:eastAsia="ar-SA"/>
        </w:rPr>
        <w:t xml:space="preserve">B </w:t>
      </w:r>
      <w:r w:rsidR="009B700A">
        <w:rPr>
          <w:b/>
          <w:color w:val="000000"/>
          <w:sz w:val="44"/>
          <w:szCs w:val="44"/>
          <w:lang w:eastAsia="ar-SA"/>
        </w:rPr>
        <w:t>17</w:t>
      </w:r>
      <w:r w:rsidR="002578F3" w:rsidRPr="002578F3">
        <w:rPr>
          <w:b/>
          <w:color w:val="000000"/>
          <w:sz w:val="44"/>
          <w:szCs w:val="44"/>
          <w:lang w:eastAsia="ar-SA"/>
        </w:rPr>
        <w:t xml:space="preserve"> </w:t>
      </w:r>
      <w:r w:rsidR="002578F3" w:rsidRPr="00F23D51">
        <w:rPr>
          <w:b/>
          <w:color w:val="000000"/>
          <w:sz w:val="44"/>
          <w:szCs w:val="44"/>
          <w:lang w:eastAsia="ar-SA"/>
        </w:rPr>
        <w:t>(</w:t>
      </w:r>
      <w:r w:rsidR="009B700A">
        <w:rPr>
          <w:b/>
          <w:color w:val="000000"/>
          <w:sz w:val="44"/>
          <w:szCs w:val="44"/>
          <w:lang w:eastAsia="ar-SA"/>
        </w:rPr>
        <w:t>Hernandez</w:t>
      </w:r>
      <w:r w:rsidR="00A15EFB">
        <w:rPr>
          <w:b/>
          <w:color w:val="000000"/>
          <w:sz w:val="44"/>
          <w:szCs w:val="44"/>
          <w:lang w:eastAsia="ar-SA"/>
        </w:rPr>
        <w:t>)</w:t>
      </w:r>
      <w:r w:rsidR="002578F3" w:rsidRPr="00F23D51">
        <w:rPr>
          <w:b/>
          <w:color w:val="000000"/>
          <w:sz w:val="44"/>
          <w:szCs w:val="44"/>
          <w:lang w:eastAsia="ar-SA"/>
        </w:rPr>
        <w:t xml:space="preserve"> </w:t>
      </w:r>
      <w:r w:rsidR="002578F3" w:rsidRPr="002578F3">
        <w:rPr>
          <w:b/>
          <w:color w:val="000000"/>
          <w:sz w:val="44"/>
          <w:szCs w:val="44"/>
          <w:lang w:eastAsia="ar-SA"/>
        </w:rPr>
        <w:t xml:space="preserve">– </w:t>
      </w:r>
      <w:r w:rsidR="001B66F2">
        <w:rPr>
          <w:b/>
          <w:color w:val="000000"/>
          <w:sz w:val="44"/>
          <w:szCs w:val="44"/>
          <w:lang w:eastAsia="ar-SA"/>
        </w:rPr>
        <w:t>SUPPORT</w:t>
      </w:r>
    </w:p>
    <w:p w:rsidR="007B1B03" w:rsidRDefault="007B1B03" w:rsidP="007B1B03"/>
    <w:p w:rsidR="00AF3832" w:rsidRDefault="00565866" w:rsidP="00AF3832">
      <w:r>
        <w:t xml:space="preserve">The Consumer Federation </w:t>
      </w:r>
      <w:r w:rsidR="00AF3832">
        <w:t xml:space="preserve">of California (CFC) supports Senate Bill </w:t>
      </w:r>
      <w:r w:rsidR="009B700A">
        <w:t>17</w:t>
      </w:r>
      <w:r>
        <w:t xml:space="preserve"> (</w:t>
      </w:r>
      <w:r w:rsidR="009B700A">
        <w:t>Hernandez</w:t>
      </w:r>
      <w:r w:rsidR="00AF3832">
        <w:t>).</w:t>
      </w:r>
      <w:r>
        <w:t xml:space="preserve"> </w:t>
      </w:r>
    </w:p>
    <w:p w:rsidR="00AF3832" w:rsidRDefault="00AF3832" w:rsidP="00AF3832"/>
    <w:p w:rsidR="009B700A" w:rsidRDefault="009B700A" w:rsidP="009B700A">
      <w:pPr>
        <w:tabs>
          <w:tab w:val="left" w:pos="360"/>
          <w:tab w:val="left" w:pos="720"/>
          <w:tab w:val="left" w:pos="1080"/>
          <w:tab w:val="left" w:pos="1440"/>
        </w:tabs>
        <w:ind w:right="720"/>
        <w:jc w:val="both"/>
      </w:pPr>
      <w:r>
        <w:t>This bill</w:t>
      </w:r>
      <w:r w:rsidRPr="00EB724B">
        <w:t xml:space="preserve"> </w:t>
      </w:r>
      <w:r>
        <w:t xml:space="preserve">would </w:t>
      </w:r>
      <w:r w:rsidR="00B9292A">
        <w:t>require h</w:t>
      </w:r>
      <w:r w:rsidR="00F4500D">
        <w:t>ealth plans to</w:t>
      </w:r>
      <w:r w:rsidR="00F4500D">
        <w:t xml:space="preserve"> annually</w:t>
      </w:r>
      <w:r w:rsidR="00F4500D">
        <w:t xml:space="preserve"> report</w:t>
      </w:r>
      <w:r w:rsidR="00F4500D">
        <w:t xml:space="preserve"> rate information for t</w:t>
      </w:r>
      <w:r w:rsidR="00F4500D">
        <w:t>he 25 m</w:t>
      </w:r>
      <w:r w:rsidR="00F4500D">
        <w:t>ost frequently prescribed drugs, t</w:t>
      </w:r>
      <w:r w:rsidR="00F4500D">
        <w:t>he 25 most costly drug</w:t>
      </w:r>
      <w:r w:rsidR="00F4500D">
        <w:t>s by total annual spending, and t</w:t>
      </w:r>
      <w:r w:rsidR="00F4500D">
        <w:t>he 25 drugs with the highest year-over-year inc</w:t>
      </w:r>
      <w:r w:rsidR="00F4500D">
        <w:t xml:space="preserve">rease in total annual spending.  SB 17 </w:t>
      </w:r>
      <w:bookmarkStart w:id="0" w:name="_GoBack"/>
      <w:bookmarkEnd w:id="0"/>
      <w:r w:rsidR="00F4500D">
        <w:t>r</w:t>
      </w:r>
      <w:r w:rsidR="00F4500D">
        <w:t>equires DMHC and CDI to compile the</w:t>
      </w:r>
      <w:r w:rsidR="00F4500D">
        <w:t xml:space="preserve"> reported data </w:t>
      </w:r>
      <w:r w:rsidR="00F4500D">
        <w:t xml:space="preserve">into a report for the public and legislators that demonstrates the overall impact of drug costs on health care premiums.  </w:t>
      </w:r>
    </w:p>
    <w:p w:rsidR="00B9292A" w:rsidRDefault="00B9292A" w:rsidP="009B700A">
      <w:pPr>
        <w:tabs>
          <w:tab w:val="left" w:pos="360"/>
          <w:tab w:val="left" w:pos="720"/>
          <w:tab w:val="left" w:pos="1080"/>
          <w:tab w:val="left" w:pos="1440"/>
        </w:tabs>
        <w:ind w:right="720"/>
        <w:jc w:val="both"/>
      </w:pPr>
    </w:p>
    <w:p w:rsidR="00B9292A" w:rsidRDefault="009B700A" w:rsidP="00B9292A">
      <w:pPr>
        <w:tabs>
          <w:tab w:val="left" w:pos="360"/>
          <w:tab w:val="left" w:pos="720"/>
          <w:tab w:val="left" w:pos="1080"/>
          <w:tab w:val="left" w:pos="1440"/>
        </w:tabs>
        <w:ind w:right="720"/>
        <w:jc w:val="both"/>
      </w:pPr>
      <w:r>
        <w:t xml:space="preserve">SB 17 would </w:t>
      </w:r>
      <w:r w:rsidR="00B9292A">
        <w:t>also r</w:t>
      </w:r>
      <w:r>
        <w:t xml:space="preserve">equire drug manufacturers to provide specified information related to price increase to </w:t>
      </w:r>
      <w:r w:rsidRPr="00E8677C">
        <w:t>California's Office of Statewide Health Planning and Development</w:t>
      </w:r>
      <w:r>
        <w:t>, such as a description of factors that led to the decision to increase drug’s price, information on the marketing budget for the drug and patient assistance programs, as well as documentation of increased clinical efficacy of the drug, if any.</w:t>
      </w:r>
      <w:r w:rsidR="00B9292A">
        <w:t xml:space="preserve">  </w:t>
      </w:r>
      <w:r w:rsidR="00B9292A">
        <w:t xml:space="preserve">SB 17 will help purchasers and consumers better understand pharmaceutical pricing and give them the tools to fight back against price-gouging.  </w:t>
      </w:r>
    </w:p>
    <w:p w:rsidR="00B9292A" w:rsidRDefault="00B9292A" w:rsidP="00B9292A">
      <w:pPr>
        <w:tabs>
          <w:tab w:val="left" w:pos="360"/>
          <w:tab w:val="left" w:pos="720"/>
          <w:tab w:val="left" w:pos="1080"/>
          <w:tab w:val="left" w:pos="1440"/>
        </w:tabs>
        <w:ind w:right="720"/>
        <w:jc w:val="both"/>
      </w:pPr>
    </w:p>
    <w:p w:rsidR="009B700A" w:rsidRDefault="009B700A" w:rsidP="009B700A">
      <w:pPr>
        <w:tabs>
          <w:tab w:val="left" w:pos="360"/>
          <w:tab w:val="left" w:pos="720"/>
          <w:tab w:val="left" w:pos="1080"/>
          <w:tab w:val="left" w:pos="1440"/>
        </w:tabs>
        <w:ind w:right="720"/>
        <w:jc w:val="both"/>
      </w:pPr>
      <w:r>
        <w:t>Drug manufacturers provide minimal justification for the high prescription drug prices that are becoming the norm in California and nationwide.  Employers and workers are hit hard by prescription drug price increases, as prescription drugs make up 19% of benefit costs in job-based coverage.  However, even that figure is understated because while it includes prescriptions that patients fill at pharmacies, it does not include many of the expensive drugs administered in physicians’ offices or hospitals.</w:t>
      </w:r>
    </w:p>
    <w:p w:rsidR="009B700A" w:rsidRDefault="009B700A" w:rsidP="009B700A">
      <w:pPr>
        <w:tabs>
          <w:tab w:val="left" w:pos="360"/>
          <w:tab w:val="left" w:pos="720"/>
          <w:tab w:val="left" w:pos="1080"/>
          <w:tab w:val="left" w:pos="1440"/>
        </w:tabs>
        <w:ind w:right="720"/>
        <w:jc w:val="both"/>
      </w:pPr>
    </w:p>
    <w:p w:rsidR="009B700A" w:rsidRDefault="009B700A" w:rsidP="009B700A">
      <w:pPr>
        <w:tabs>
          <w:tab w:val="left" w:pos="360"/>
          <w:tab w:val="left" w:pos="720"/>
          <w:tab w:val="left" w:pos="1080"/>
          <w:tab w:val="left" w:pos="1440"/>
        </w:tabs>
        <w:ind w:right="720"/>
        <w:jc w:val="both"/>
      </w:pPr>
      <w:r>
        <w:t>Consumers and policymakers will benefit from the greater transparency that SB 17 will provide to the prescription drug market, and such information will also encourage competitive pricing among drug manufacturers.</w:t>
      </w:r>
    </w:p>
    <w:p w:rsidR="00AF3832" w:rsidRDefault="00AF3832" w:rsidP="00AF3832"/>
    <w:p w:rsidR="002578F3" w:rsidRPr="002578F3" w:rsidRDefault="00D90ECD" w:rsidP="00D90ECD">
      <w:r>
        <w:rPr>
          <w:color w:val="000000"/>
        </w:rPr>
        <w:t>CFC</w:t>
      </w:r>
      <w:r w:rsidRPr="00D90ECD">
        <w:rPr>
          <w:color w:val="000000"/>
        </w:rPr>
        <w:t xml:space="preserve"> urge</w:t>
      </w:r>
      <w:r>
        <w:rPr>
          <w:color w:val="000000"/>
        </w:rPr>
        <w:t>s</w:t>
      </w:r>
      <w:r w:rsidRPr="00D90ECD">
        <w:rPr>
          <w:color w:val="000000"/>
        </w:rPr>
        <w:t xml:space="preserve"> your “Aye” vote on SB </w:t>
      </w:r>
      <w:r w:rsidR="009B700A">
        <w:rPr>
          <w:color w:val="000000"/>
        </w:rPr>
        <w:t>17</w:t>
      </w:r>
      <w:r w:rsidRPr="00D90ECD">
        <w:rPr>
          <w:color w:val="000000"/>
        </w:rPr>
        <w:t>.</w:t>
      </w:r>
    </w:p>
    <w:sectPr w:rsidR="002578F3" w:rsidRPr="002578F3" w:rsidSect="002578F3">
      <w:pgSz w:w="12240" w:h="15840"/>
      <w:pgMar w:top="630" w:right="900" w:bottom="180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973" w:rsidRDefault="00226973" w:rsidP="002578F3">
      <w:r>
        <w:separator/>
      </w:r>
    </w:p>
  </w:endnote>
  <w:endnote w:type="continuationSeparator" w:id="0">
    <w:p w:rsidR="00226973" w:rsidRDefault="00226973" w:rsidP="00257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973" w:rsidRDefault="00226973" w:rsidP="002578F3">
      <w:r>
        <w:separator/>
      </w:r>
    </w:p>
  </w:footnote>
  <w:footnote w:type="continuationSeparator" w:id="0">
    <w:p w:rsidR="00226973" w:rsidRDefault="00226973" w:rsidP="00257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26C96"/>
    <w:multiLevelType w:val="hybridMultilevel"/>
    <w:tmpl w:val="010219C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16"/>
    <w:rsid w:val="00002DD7"/>
    <w:rsid w:val="00003D1E"/>
    <w:rsid w:val="0002444D"/>
    <w:rsid w:val="000671CA"/>
    <w:rsid w:val="00071AC3"/>
    <w:rsid w:val="000720DA"/>
    <w:rsid w:val="00077AD2"/>
    <w:rsid w:val="00080EA9"/>
    <w:rsid w:val="000C5652"/>
    <w:rsid w:val="000D3E2E"/>
    <w:rsid w:val="000E586A"/>
    <w:rsid w:val="001145C2"/>
    <w:rsid w:val="00123920"/>
    <w:rsid w:val="00126E0F"/>
    <w:rsid w:val="0014085F"/>
    <w:rsid w:val="00167604"/>
    <w:rsid w:val="001B0F81"/>
    <w:rsid w:val="001B66F2"/>
    <w:rsid w:val="001C3239"/>
    <w:rsid w:val="001E208C"/>
    <w:rsid w:val="0021169E"/>
    <w:rsid w:val="00222749"/>
    <w:rsid w:val="00226973"/>
    <w:rsid w:val="00240945"/>
    <w:rsid w:val="002578F3"/>
    <w:rsid w:val="002A47C0"/>
    <w:rsid w:val="00355EE3"/>
    <w:rsid w:val="00357D52"/>
    <w:rsid w:val="00361555"/>
    <w:rsid w:val="00396162"/>
    <w:rsid w:val="004507B8"/>
    <w:rsid w:val="00471975"/>
    <w:rsid w:val="004762B3"/>
    <w:rsid w:val="004A4274"/>
    <w:rsid w:val="00513549"/>
    <w:rsid w:val="00546193"/>
    <w:rsid w:val="00565866"/>
    <w:rsid w:val="00572420"/>
    <w:rsid w:val="005A462F"/>
    <w:rsid w:val="006134C6"/>
    <w:rsid w:val="00657A43"/>
    <w:rsid w:val="00713ABD"/>
    <w:rsid w:val="007467D9"/>
    <w:rsid w:val="00754452"/>
    <w:rsid w:val="0077556F"/>
    <w:rsid w:val="00776B79"/>
    <w:rsid w:val="0078346E"/>
    <w:rsid w:val="007B1B03"/>
    <w:rsid w:val="007C2657"/>
    <w:rsid w:val="007D6B60"/>
    <w:rsid w:val="0083593C"/>
    <w:rsid w:val="00836093"/>
    <w:rsid w:val="00870CE1"/>
    <w:rsid w:val="0088233D"/>
    <w:rsid w:val="008956BF"/>
    <w:rsid w:val="008A4BB3"/>
    <w:rsid w:val="008B2E59"/>
    <w:rsid w:val="008B5195"/>
    <w:rsid w:val="009317C4"/>
    <w:rsid w:val="00937379"/>
    <w:rsid w:val="00942124"/>
    <w:rsid w:val="009711EB"/>
    <w:rsid w:val="00980872"/>
    <w:rsid w:val="009A361D"/>
    <w:rsid w:val="009B700A"/>
    <w:rsid w:val="00A15EFB"/>
    <w:rsid w:val="00AE1BD1"/>
    <w:rsid w:val="00AF3832"/>
    <w:rsid w:val="00AF7891"/>
    <w:rsid w:val="00B10D79"/>
    <w:rsid w:val="00B7219A"/>
    <w:rsid w:val="00B9292A"/>
    <w:rsid w:val="00B95A3A"/>
    <w:rsid w:val="00BF4E73"/>
    <w:rsid w:val="00C25370"/>
    <w:rsid w:val="00C705F8"/>
    <w:rsid w:val="00C762AD"/>
    <w:rsid w:val="00C87653"/>
    <w:rsid w:val="00C9216A"/>
    <w:rsid w:val="00CF778D"/>
    <w:rsid w:val="00D346F2"/>
    <w:rsid w:val="00D90639"/>
    <w:rsid w:val="00D90ECD"/>
    <w:rsid w:val="00DB0954"/>
    <w:rsid w:val="00DB7EB5"/>
    <w:rsid w:val="00DF2BBC"/>
    <w:rsid w:val="00DF7D3C"/>
    <w:rsid w:val="00E11664"/>
    <w:rsid w:val="00E31F85"/>
    <w:rsid w:val="00E357A8"/>
    <w:rsid w:val="00E41B17"/>
    <w:rsid w:val="00E55D80"/>
    <w:rsid w:val="00E63388"/>
    <w:rsid w:val="00E75310"/>
    <w:rsid w:val="00E8526B"/>
    <w:rsid w:val="00E8761F"/>
    <w:rsid w:val="00E87EF2"/>
    <w:rsid w:val="00E9696B"/>
    <w:rsid w:val="00EA0D6A"/>
    <w:rsid w:val="00EA0ECE"/>
    <w:rsid w:val="00ED5841"/>
    <w:rsid w:val="00F23D51"/>
    <w:rsid w:val="00F2533D"/>
    <w:rsid w:val="00F4500D"/>
    <w:rsid w:val="00F53949"/>
    <w:rsid w:val="00F7403C"/>
    <w:rsid w:val="00F9120F"/>
    <w:rsid w:val="00F9426B"/>
    <w:rsid w:val="00FA368B"/>
    <w:rsid w:val="00FB24A5"/>
    <w:rsid w:val="00FE1016"/>
    <w:rsid w:val="00FF65EB"/>
    <w:rsid w:val="00FF6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7D366CCB-EE43-4393-9E1B-E0D275E3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0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1016"/>
    <w:rPr>
      <w:color w:val="0000FF"/>
      <w:u w:val="single"/>
    </w:rPr>
  </w:style>
  <w:style w:type="paragraph" w:styleId="BalloonText">
    <w:name w:val="Balloon Text"/>
    <w:basedOn w:val="Normal"/>
    <w:link w:val="BalloonTextChar"/>
    <w:uiPriority w:val="99"/>
    <w:semiHidden/>
    <w:unhideWhenUsed/>
    <w:rsid w:val="00FE1016"/>
    <w:rPr>
      <w:rFonts w:ascii="Tahoma" w:hAnsi="Tahoma" w:cs="Tahoma"/>
      <w:sz w:val="16"/>
      <w:szCs w:val="16"/>
    </w:rPr>
  </w:style>
  <w:style w:type="character" w:customStyle="1" w:styleId="BalloonTextChar">
    <w:name w:val="Balloon Text Char"/>
    <w:basedOn w:val="DefaultParagraphFont"/>
    <w:link w:val="BalloonText"/>
    <w:uiPriority w:val="99"/>
    <w:semiHidden/>
    <w:rsid w:val="00FE1016"/>
    <w:rPr>
      <w:rFonts w:ascii="Tahoma" w:eastAsia="Times New Roman" w:hAnsi="Tahoma" w:cs="Tahoma"/>
      <w:sz w:val="16"/>
      <w:szCs w:val="16"/>
    </w:rPr>
  </w:style>
  <w:style w:type="paragraph" w:styleId="Header">
    <w:name w:val="header"/>
    <w:basedOn w:val="Normal"/>
    <w:link w:val="HeaderChar"/>
    <w:uiPriority w:val="99"/>
    <w:unhideWhenUsed/>
    <w:rsid w:val="002578F3"/>
    <w:pPr>
      <w:tabs>
        <w:tab w:val="center" w:pos="4680"/>
        <w:tab w:val="right" w:pos="9360"/>
      </w:tabs>
    </w:pPr>
  </w:style>
  <w:style w:type="character" w:customStyle="1" w:styleId="HeaderChar">
    <w:name w:val="Header Char"/>
    <w:basedOn w:val="DefaultParagraphFont"/>
    <w:link w:val="Header"/>
    <w:uiPriority w:val="99"/>
    <w:rsid w:val="002578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78F3"/>
    <w:pPr>
      <w:tabs>
        <w:tab w:val="center" w:pos="4680"/>
        <w:tab w:val="right" w:pos="9360"/>
      </w:tabs>
    </w:pPr>
  </w:style>
  <w:style w:type="character" w:customStyle="1" w:styleId="FooterChar">
    <w:name w:val="Footer Char"/>
    <w:basedOn w:val="DefaultParagraphFont"/>
    <w:link w:val="Footer"/>
    <w:uiPriority w:val="99"/>
    <w:rsid w:val="002578F3"/>
    <w:rPr>
      <w:rFonts w:ascii="Times New Roman" w:eastAsia="Times New Roman" w:hAnsi="Times New Roman" w:cs="Times New Roman"/>
      <w:sz w:val="24"/>
      <w:szCs w:val="24"/>
    </w:rPr>
  </w:style>
  <w:style w:type="paragraph" w:styleId="ListParagraph">
    <w:name w:val="List Paragraph"/>
    <w:basedOn w:val="Normal"/>
    <w:uiPriority w:val="34"/>
    <w:qFormat/>
    <w:rsid w:val="00450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7963">
      <w:bodyDiv w:val="1"/>
      <w:marLeft w:val="0"/>
      <w:marRight w:val="0"/>
      <w:marTop w:val="0"/>
      <w:marBottom w:val="0"/>
      <w:divBdr>
        <w:top w:val="none" w:sz="0" w:space="0" w:color="auto"/>
        <w:left w:val="none" w:sz="0" w:space="0" w:color="auto"/>
        <w:bottom w:val="none" w:sz="0" w:space="0" w:color="auto"/>
        <w:right w:val="none" w:sz="0" w:space="0" w:color="auto"/>
      </w:divBdr>
    </w:div>
    <w:div w:id="86655552">
      <w:bodyDiv w:val="1"/>
      <w:marLeft w:val="0"/>
      <w:marRight w:val="0"/>
      <w:marTop w:val="0"/>
      <w:marBottom w:val="0"/>
      <w:divBdr>
        <w:top w:val="none" w:sz="0" w:space="0" w:color="auto"/>
        <w:left w:val="none" w:sz="0" w:space="0" w:color="auto"/>
        <w:bottom w:val="none" w:sz="0" w:space="0" w:color="auto"/>
        <w:right w:val="none" w:sz="0" w:space="0" w:color="auto"/>
      </w:divBdr>
    </w:div>
    <w:div w:id="101001362">
      <w:bodyDiv w:val="1"/>
      <w:marLeft w:val="0"/>
      <w:marRight w:val="0"/>
      <w:marTop w:val="0"/>
      <w:marBottom w:val="0"/>
      <w:divBdr>
        <w:top w:val="none" w:sz="0" w:space="0" w:color="auto"/>
        <w:left w:val="none" w:sz="0" w:space="0" w:color="auto"/>
        <w:bottom w:val="none" w:sz="0" w:space="0" w:color="auto"/>
        <w:right w:val="none" w:sz="0" w:space="0" w:color="auto"/>
      </w:divBdr>
    </w:div>
    <w:div w:id="288781679">
      <w:bodyDiv w:val="1"/>
      <w:marLeft w:val="0"/>
      <w:marRight w:val="0"/>
      <w:marTop w:val="0"/>
      <w:marBottom w:val="0"/>
      <w:divBdr>
        <w:top w:val="none" w:sz="0" w:space="0" w:color="auto"/>
        <w:left w:val="none" w:sz="0" w:space="0" w:color="auto"/>
        <w:bottom w:val="none" w:sz="0" w:space="0" w:color="auto"/>
        <w:right w:val="none" w:sz="0" w:space="0" w:color="auto"/>
      </w:divBdr>
    </w:div>
    <w:div w:id="337736112">
      <w:bodyDiv w:val="1"/>
      <w:marLeft w:val="0"/>
      <w:marRight w:val="0"/>
      <w:marTop w:val="0"/>
      <w:marBottom w:val="0"/>
      <w:divBdr>
        <w:top w:val="none" w:sz="0" w:space="0" w:color="auto"/>
        <w:left w:val="none" w:sz="0" w:space="0" w:color="auto"/>
        <w:bottom w:val="none" w:sz="0" w:space="0" w:color="auto"/>
        <w:right w:val="none" w:sz="0" w:space="0" w:color="auto"/>
      </w:divBdr>
    </w:div>
    <w:div w:id="381290166">
      <w:bodyDiv w:val="1"/>
      <w:marLeft w:val="0"/>
      <w:marRight w:val="0"/>
      <w:marTop w:val="0"/>
      <w:marBottom w:val="0"/>
      <w:divBdr>
        <w:top w:val="none" w:sz="0" w:space="0" w:color="auto"/>
        <w:left w:val="none" w:sz="0" w:space="0" w:color="auto"/>
        <w:bottom w:val="none" w:sz="0" w:space="0" w:color="auto"/>
        <w:right w:val="none" w:sz="0" w:space="0" w:color="auto"/>
      </w:divBdr>
    </w:div>
    <w:div w:id="456140994">
      <w:bodyDiv w:val="1"/>
      <w:marLeft w:val="0"/>
      <w:marRight w:val="0"/>
      <w:marTop w:val="0"/>
      <w:marBottom w:val="0"/>
      <w:divBdr>
        <w:top w:val="none" w:sz="0" w:space="0" w:color="auto"/>
        <w:left w:val="none" w:sz="0" w:space="0" w:color="auto"/>
        <w:bottom w:val="none" w:sz="0" w:space="0" w:color="auto"/>
        <w:right w:val="none" w:sz="0" w:space="0" w:color="auto"/>
      </w:divBdr>
    </w:div>
    <w:div w:id="697044893">
      <w:bodyDiv w:val="1"/>
      <w:marLeft w:val="0"/>
      <w:marRight w:val="0"/>
      <w:marTop w:val="0"/>
      <w:marBottom w:val="0"/>
      <w:divBdr>
        <w:top w:val="none" w:sz="0" w:space="0" w:color="auto"/>
        <w:left w:val="none" w:sz="0" w:space="0" w:color="auto"/>
        <w:bottom w:val="none" w:sz="0" w:space="0" w:color="auto"/>
        <w:right w:val="none" w:sz="0" w:space="0" w:color="auto"/>
      </w:divBdr>
    </w:div>
    <w:div w:id="876508599">
      <w:bodyDiv w:val="1"/>
      <w:marLeft w:val="0"/>
      <w:marRight w:val="0"/>
      <w:marTop w:val="0"/>
      <w:marBottom w:val="0"/>
      <w:divBdr>
        <w:top w:val="none" w:sz="0" w:space="0" w:color="auto"/>
        <w:left w:val="none" w:sz="0" w:space="0" w:color="auto"/>
        <w:bottom w:val="none" w:sz="0" w:space="0" w:color="auto"/>
        <w:right w:val="none" w:sz="0" w:space="0" w:color="auto"/>
      </w:divBdr>
    </w:div>
    <w:div w:id="1099133351">
      <w:bodyDiv w:val="1"/>
      <w:marLeft w:val="0"/>
      <w:marRight w:val="0"/>
      <w:marTop w:val="0"/>
      <w:marBottom w:val="0"/>
      <w:divBdr>
        <w:top w:val="none" w:sz="0" w:space="0" w:color="auto"/>
        <w:left w:val="none" w:sz="0" w:space="0" w:color="auto"/>
        <w:bottom w:val="none" w:sz="0" w:space="0" w:color="auto"/>
        <w:right w:val="none" w:sz="0" w:space="0" w:color="auto"/>
      </w:divBdr>
    </w:div>
    <w:div w:id="1122110083">
      <w:bodyDiv w:val="1"/>
      <w:marLeft w:val="0"/>
      <w:marRight w:val="0"/>
      <w:marTop w:val="0"/>
      <w:marBottom w:val="0"/>
      <w:divBdr>
        <w:top w:val="none" w:sz="0" w:space="0" w:color="auto"/>
        <w:left w:val="none" w:sz="0" w:space="0" w:color="auto"/>
        <w:bottom w:val="none" w:sz="0" w:space="0" w:color="auto"/>
        <w:right w:val="none" w:sz="0" w:space="0" w:color="auto"/>
      </w:divBdr>
    </w:div>
    <w:div w:id="1302154337">
      <w:bodyDiv w:val="1"/>
      <w:marLeft w:val="0"/>
      <w:marRight w:val="0"/>
      <w:marTop w:val="0"/>
      <w:marBottom w:val="0"/>
      <w:divBdr>
        <w:top w:val="none" w:sz="0" w:space="0" w:color="auto"/>
        <w:left w:val="none" w:sz="0" w:space="0" w:color="auto"/>
        <w:bottom w:val="none" w:sz="0" w:space="0" w:color="auto"/>
        <w:right w:val="none" w:sz="0" w:space="0" w:color="auto"/>
      </w:divBdr>
    </w:div>
    <w:div w:id="1537308618">
      <w:bodyDiv w:val="1"/>
      <w:marLeft w:val="0"/>
      <w:marRight w:val="0"/>
      <w:marTop w:val="0"/>
      <w:marBottom w:val="0"/>
      <w:divBdr>
        <w:top w:val="none" w:sz="0" w:space="0" w:color="auto"/>
        <w:left w:val="none" w:sz="0" w:space="0" w:color="auto"/>
        <w:bottom w:val="none" w:sz="0" w:space="0" w:color="auto"/>
        <w:right w:val="none" w:sz="0" w:space="0" w:color="auto"/>
      </w:divBdr>
    </w:div>
    <w:div w:id="1827284463">
      <w:bodyDiv w:val="1"/>
      <w:marLeft w:val="0"/>
      <w:marRight w:val="0"/>
      <w:marTop w:val="0"/>
      <w:marBottom w:val="0"/>
      <w:divBdr>
        <w:top w:val="none" w:sz="0" w:space="0" w:color="auto"/>
        <w:left w:val="none" w:sz="0" w:space="0" w:color="auto"/>
        <w:bottom w:val="none" w:sz="0" w:space="0" w:color="auto"/>
        <w:right w:val="none" w:sz="0" w:space="0" w:color="auto"/>
      </w:divBdr>
    </w:div>
    <w:div w:id="2075664457">
      <w:bodyDiv w:val="1"/>
      <w:marLeft w:val="0"/>
      <w:marRight w:val="0"/>
      <w:marTop w:val="0"/>
      <w:marBottom w:val="0"/>
      <w:divBdr>
        <w:top w:val="none" w:sz="0" w:space="0" w:color="auto"/>
        <w:left w:val="none" w:sz="0" w:space="0" w:color="auto"/>
        <w:bottom w:val="none" w:sz="0" w:space="0" w:color="auto"/>
        <w:right w:val="none" w:sz="0" w:space="0" w:color="auto"/>
      </w:divBdr>
    </w:div>
    <w:div w:id="211605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consumercal.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Aaron</cp:lastModifiedBy>
  <cp:revision>5</cp:revision>
  <cp:lastPrinted>2015-04-16T16:37:00Z</cp:lastPrinted>
  <dcterms:created xsi:type="dcterms:W3CDTF">2017-09-11T16:20:00Z</dcterms:created>
  <dcterms:modified xsi:type="dcterms:W3CDTF">2017-09-11T16:31:00Z</dcterms:modified>
</cp:coreProperties>
</file>